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bookmarkStart w:colFirst="0" w:colLast="0" w:name="_gjdgxs" w:id="0"/>
      <w:bookmarkEnd w:id="0"/>
      <w:r w:rsidDel="00000000" w:rsidR="00000000" w:rsidRPr="00000000">
        <w:rPr>
          <w:rFonts w:ascii="Calibri" w:cs="Calibri" w:eastAsia="Calibri" w:hAnsi="Calibri"/>
          <w:b w:val="1"/>
          <w:i w:val="1"/>
          <w:color w:val="1f497d"/>
          <w:sz w:val="24"/>
          <w:szCs w:val="24"/>
          <w:rtl w:val="0"/>
        </w:rPr>
        <w:t xml:space="preserve">EE 491 WEEKLY REPORT 4</w:t>
        <w:tab/>
        <w:tab/>
        <w:tab/>
        <w:t xml:space="preserve">Date: for example 9/6/16-9/12/16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1f497d"/>
          <w:sz w:val="24"/>
          <w:szCs w:val="24"/>
          <w:rtl w:val="0"/>
        </w:rPr>
        <w:t xml:space="preserve">Group number: 31</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1f497d"/>
          <w:sz w:val="24"/>
          <w:szCs w:val="24"/>
          <w:rtl w:val="0"/>
        </w:rPr>
        <w:t xml:space="preserve">Project title: Breast Feeding Flow Meter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1f497d"/>
          <w:sz w:val="24"/>
          <w:szCs w:val="24"/>
          <w:rtl w:val="0"/>
        </w:rPr>
        <w:t xml:space="preserve">Client &amp;/Advisor: David Whitaker/ Santosh Pandey</w:t>
      </w:r>
    </w:p>
    <w:p w:rsidR="00000000" w:rsidDel="00000000" w:rsidP="00000000" w:rsidRDefault="00000000" w:rsidRPr="00000000">
      <w:pPr>
        <w:contextualSpacing w:val="0"/>
      </w:pPr>
      <w:r w:rsidDel="00000000" w:rsidR="00000000" w:rsidRPr="00000000">
        <w:rPr>
          <w:b w:val="1"/>
          <w:i w:val="1"/>
          <w:color w:val="1f497d"/>
          <w:sz w:val="24"/>
          <w:szCs w:val="24"/>
          <w:rtl w:val="0"/>
        </w:rPr>
        <w:t xml:space="preserve">Team Members/Role: </w:t>
      </w:r>
      <w:r w:rsidDel="00000000" w:rsidR="00000000" w:rsidRPr="00000000">
        <w:rPr>
          <w:b w:val="1"/>
          <w:i w:val="0"/>
          <w:color w:val="1f497d"/>
          <w:sz w:val="24"/>
          <w:szCs w:val="24"/>
          <w:rtl w:val="0"/>
        </w:rPr>
        <w:t xml:space="preserve"> </w:t>
      </w:r>
      <w:r w:rsidDel="00000000" w:rsidR="00000000" w:rsidRPr="00000000">
        <w:rPr>
          <w:rFonts w:ascii="Arial" w:cs="Arial" w:eastAsia="Arial" w:hAnsi="Arial"/>
          <w:color w:val="222222"/>
          <w:sz w:val="19"/>
          <w:szCs w:val="19"/>
          <w:highlight w:val="white"/>
          <w:rtl w:val="0"/>
        </w:rPr>
        <w:t xml:space="preserve">Chukwudike C-Madu- Team Leader,  Michael Brumfield- Team Web Master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Richard Milan- Team Communication Leader, Daryck Brown- Team Key Concept Leader</w:t>
      </w:r>
    </w:p>
    <w:p w:rsidR="00000000" w:rsidDel="00000000" w:rsidP="00000000" w:rsidRDefault="00000000" w:rsidRPr="00000000">
      <w:pPr>
        <w:contextualSpacing w:val="0"/>
      </w:pPr>
      <w:r w:rsidDel="00000000" w:rsidR="00000000" w:rsidRPr="00000000">
        <w:rPr>
          <w:rFonts w:ascii="Arial" w:cs="Arial" w:eastAsia="Arial" w:hAnsi="Arial"/>
          <w:color w:val="222222"/>
          <w:sz w:val="19"/>
          <w:szCs w:val="19"/>
          <w:highlight w:val="white"/>
          <w:rtl w:val="0"/>
        </w:rPr>
        <w:t xml:space="preserve"> Boris Ndoutome- Team Key Concept Leader</w:t>
      </w:r>
      <w:r w:rsidDel="00000000" w:rsidR="00000000" w:rsidRPr="00000000">
        <w:rPr>
          <w:rtl w:val="0"/>
        </w:rPr>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(All the above information should be there in each weekly report. The format/color scheme etc need not be the same.)</w:t>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after="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This week Daryck Brown met with our advisor Pandey to discuss the different approaches  that we thought of for the implementation of our project.  Dr Pandey said our idea was not feasible because there are so many external factors that affect would affect the data. Dr Pandey proposed to use a light sensor to detect the flow meter and proposed to meet with the whole to provide further explanation of his thought.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color w:val="222222"/>
          <w:sz w:val="24"/>
          <w:szCs w:val="24"/>
          <w:highlight w:val="white"/>
          <w:rtl w:val="0"/>
        </w:rPr>
        <w:t xml:space="preserve">Chukwudike C-Madu</w:t>
      </w:r>
      <w:r w:rsidDel="00000000" w:rsidR="00000000" w:rsidRPr="00000000">
        <w:rPr>
          <w:rFonts w:ascii="Calibri" w:cs="Calibri" w:eastAsia="Calibri" w:hAnsi="Calibri"/>
          <w:b w:val="0"/>
          <w:sz w:val="24"/>
          <w:szCs w:val="24"/>
          <w:rtl w:val="0"/>
        </w:rPr>
        <w:t xml:space="preserve">: Worked on updating the client about what has been done so far</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Michael Brumfield</w:t>
      </w:r>
      <w:r w:rsidDel="00000000" w:rsidR="00000000" w:rsidRPr="00000000">
        <w:rPr>
          <w:rFonts w:ascii="Calibri" w:cs="Calibri" w:eastAsia="Calibri" w:hAnsi="Calibri"/>
          <w:b w:val="0"/>
          <w:sz w:val="24"/>
          <w:szCs w:val="24"/>
          <w:rtl w:val="0"/>
        </w:rPr>
        <w:t xml:space="preserve">:  Worked on the software user interface app for the product.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Richard Milan</w:t>
      </w:r>
      <w:r w:rsidDel="00000000" w:rsidR="00000000" w:rsidRPr="00000000">
        <w:rPr>
          <w:rFonts w:ascii="Calibri" w:cs="Calibri" w:eastAsia="Calibri" w:hAnsi="Calibri"/>
          <w:b w:val="0"/>
          <w:sz w:val="24"/>
          <w:szCs w:val="24"/>
          <w:rtl w:val="0"/>
        </w:rPr>
        <w:t xml:space="preserve">:  Worked on researching some hardware solutions for the product. </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Daryck Brown: </w:t>
      </w:r>
      <w:r w:rsidDel="00000000" w:rsidR="00000000" w:rsidRPr="00000000">
        <w:rPr>
          <w:rFonts w:ascii="Calibri" w:cs="Calibri" w:eastAsia="Calibri" w:hAnsi="Calibri"/>
          <w:b w:val="0"/>
          <w:sz w:val="24"/>
          <w:szCs w:val="24"/>
          <w:rtl w:val="0"/>
        </w:rPr>
        <w:t xml:space="preserve">Worked on meeting with our advisor Dr Pandey to describe him our solutions.</w:t>
      </w:r>
    </w:p>
    <w:p w:rsidR="00000000" w:rsidDel="00000000" w:rsidP="00000000" w:rsidRDefault="00000000" w:rsidRPr="00000000">
      <w:pPr>
        <w:numPr>
          <w:ilvl w:val="0"/>
          <w:numId w:val="1"/>
        </w:numPr>
        <w:spacing w:after="0" w:before="0" w:line="276" w:lineRule="auto"/>
        <w:ind w:left="1080" w:hanging="360"/>
        <w:contextualSpacing w:val="1"/>
        <w:rPr>
          <w:b w:val="0"/>
          <w:sz w:val="24"/>
          <w:szCs w:val="24"/>
        </w:rPr>
      </w:pPr>
      <w:r w:rsidDel="00000000" w:rsidR="00000000" w:rsidRPr="00000000">
        <w:rPr>
          <w:rFonts w:ascii="Arial" w:cs="Arial" w:eastAsia="Arial" w:hAnsi="Arial"/>
          <w:b w:val="0"/>
          <w:color w:val="222222"/>
          <w:sz w:val="24"/>
          <w:szCs w:val="24"/>
          <w:highlight w:val="white"/>
          <w:rtl w:val="0"/>
        </w:rPr>
        <w:t xml:space="preserve">Boris Ndoutome: </w:t>
      </w:r>
      <w:r w:rsidDel="00000000" w:rsidR="00000000" w:rsidRPr="00000000">
        <w:rPr>
          <w:rFonts w:ascii="Calibri" w:cs="Calibri" w:eastAsia="Calibri" w:hAnsi="Calibri"/>
          <w:b w:val="0"/>
          <w:sz w:val="24"/>
          <w:szCs w:val="24"/>
          <w:rtl w:val="0"/>
        </w:rPr>
        <w:t xml:space="preserve">Worked on researching some hardware and software solutions for the product. </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spacing w:after="200" w:before="0" w:line="276" w:lineRule="auto"/>
        <w:ind w:left="360" w:firstLine="0"/>
        <w:contextualSpacing w:val="0"/>
      </w:pPr>
      <w:r w:rsidDel="00000000" w:rsidR="00000000" w:rsidRPr="00000000">
        <w:rPr>
          <w:rFonts w:ascii="Calibri" w:cs="Calibri" w:eastAsia="Calibri" w:hAnsi="Calibri"/>
          <w:b w:val="0"/>
          <w:sz w:val="24"/>
          <w:szCs w:val="24"/>
          <w:rtl w:val="0"/>
        </w:rPr>
        <w:t xml:space="preserve">The team is still waiting on meeting with Dr Pandey to discuss the light sensor approach.  </w:t>
      </w:r>
      <w:r w:rsidDel="00000000" w:rsidR="00000000" w:rsidRPr="00000000">
        <w:rPr>
          <w:rFonts w:ascii="Calibri" w:cs="Calibri" w:eastAsia="Calibri" w:hAnsi="Calibri"/>
          <w:b w:val="1"/>
          <w:sz w:val="24"/>
          <w:szCs w:val="24"/>
          <w:u w:val="single"/>
          <w:rtl w:val="0"/>
        </w:rPr>
        <w:t xml:space="preserve">Individual contributions</w:t>
      </w:r>
    </w:p>
    <w:tbl>
      <w:tblPr>
        <w:tblStyle w:val="Table1"/>
        <w:bidiVisual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
        <w:gridCol w:w="1152"/>
        <w:gridCol w:w="288"/>
        <w:gridCol w:w="3468"/>
        <w:gridCol w:w="269"/>
        <w:gridCol w:w="1907"/>
        <w:gridCol w:w="32"/>
        <w:gridCol w:w="1515"/>
        <w:gridCol w:w="429"/>
        <w:tblGridChange w:id="0">
          <w:tblGrid>
            <w:gridCol w:w="300"/>
            <w:gridCol w:w="1152"/>
            <w:gridCol w:w="288"/>
            <w:gridCol w:w="3468"/>
            <w:gridCol w:w="269"/>
            <w:gridCol w:w="1907"/>
            <w:gridCol w:w="32"/>
            <w:gridCol w:w="1515"/>
            <w:gridCol w:w="429"/>
          </w:tblGrid>
        </w:tblGridChange>
      </w:tblGrid>
      <w:tr>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NAME</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Individual Contributions</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 this week</w:t>
            </w:r>
          </w:p>
        </w:tc>
        <w:tc>
          <w:tcPr>
            <w:gridSpan w:val="2"/>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w:t>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cumulative</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Chuck</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setting up meeting with client</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2.5</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8</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Micheal</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the software user interface app</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2</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7</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Richard</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researching some hardware solutions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2</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6</w:t>
            </w:r>
          </w:p>
        </w:tc>
      </w:tr>
      <w:tr>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Daryck</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researching some hardware solutions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2.5</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6.5</w:t>
            </w:r>
          </w:p>
        </w:tc>
      </w:tr>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Boris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researching some hardware  &amp; solutions</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3</w:t>
            </w:r>
          </w:p>
        </w:tc>
        <w:tc>
          <w:tcPr>
            <w:gridSpan w:val="2"/>
          </w:tcPr>
          <w:p w:rsidR="00000000" w:rsidDel="00000000" w:rsidP="00000000" w:rsidRDefault="00000000" w:rsidRPr="00000000">
            <w:pPr>
              <w:contextualSpacing w:val="0"/>
              <w:jc w:val="center"/>
            </w:pPr>
            <w:r w:rsidDel="00000000" w:rsidR="00000000" w:rsidRPr="00000000">
              <w:rPr>
                <w:sz w:val="24"/>
                <w:szCs w:val="24"/>
                <w:rtl w:val="0"/>
              </w:rPr>
              <w:t xml:space="preserve">6</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contextualSpacing w:val="0"/>
      </w:pPr>
      <w:r w:rsidDel="00000000" w:rsidR="00000000" w:rsidRPr="00000000">
        <w:rPr>
          <w:sz w:val="24"/>
          <w:szCs w:val="24"/>
          <w:rtl w:val="0"/>
        </w:rPr>
        <w:t xml:space="preserve">We have been discussing about how the flow has to be measure and what sensors will be best to use and give accurate results.  Thermo-dynamic temperature sensor was the approach we are thinking of until Daryck met with our advisor Dr Pandey.  We will be looking on meeting with Dr Pandey to get some information on his idea of using the light sensor.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Chuck: Will work on meeting with our advisor and discuss the light sensor approach.</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Michael:  Will work on meeting with our advisor and discuss the light sensor approach.</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Richard: Will work on meeting with our advisor and discuss the light sensor approach.</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Daryck: Will work on meeting with our advisor and discuss the light sensor approach.</w:t>
      </w:r>
    </w:p>
    <w:p w:rsidR="00000000" w:rsidDel="00000000" w:rsidP="00000000" w:rsidRDefault="00000000" w:rsidRPr="00000000">
      <w:pPr>
        <w:numPr>
          <w:ilvl w:val="0"/>
          <w:numId w:val="2"/>
        </w:numPr>
        <w:spacing w:after="0" w:before="0" w:line="276"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Boris:  Will work on meeting with our advisor and discuss the light sensor approach.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200" w:before="0" w:line="276" w:lineRule="auto"/>
        <w:ind w:left="360" w:hanging="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contextualSpacing w:val="0"/>
      </w:pPr>
      <w:r w:rsidDel="00000000" w:rsidR="00000000" w:rsidRPr="00000000">
        <w:rPr>
          <w:sz w:val="32"/>
          <w:szCs w:val="32"/>
          <w:rtl w:val="0"/>
        </w:rPr>
        <w:t xml:space="preserve">This week has been spent on connecting with the advisor and researching some other approaches to measure the flow.</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